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A1D51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Cs/>
          <w:sz w:val="22"/>
          <w:szCs w:val="22"/>
        </w:rPr>
      </w:pPr>
      <w:r w:rsidRPr="001916BC">
        <w:rPr>
          <w:rFonts w:ascii="Gotham Book" w:hAnsi="Gotham Book"/>
          <w:bCs/>
          <w:sz w:val="22"/>
          <w:szCs w:val="22"/>
        </w:rPr>
        <w:t>Texto referencial para la integración del Acta de Baja Documental. Se debe considerar el tipo de baja para emitir el total de considerando que sustenten la autorización del acta.</w:t>
      </w:r>
    </w:p>
    <w:p w14:paraId="1DD35FD4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5D88C885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511012B8" w14:textId="77777777" w:rsidR="009748E5" w:rsidRPr="009748E5" w:rsidRDefault="009748E5" w:rsidP="009748E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</w:rPr>
      </w:pPr>
      <w:r w:rsidRPr="009748E5">
        <w:rPr>
          <w:rFonts w:ascii="Gotham Book" w:hAnsi="Gotham Book"/>
          <w:b/>
          <w:bCs/>
        </w:rPr>
        <w:t>Acta de Baja Documental</w:t>
      </w:r>
    </w:p>
    <w:p w14:paraId="70AAFA5A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bCs/>
          <w:sz w:val="22"/>
          <w:szCs w:val="22"/>
        </w:rPr>
      </w:pPr>
    </w:p>
    <w:p w14:paraId="6A5342E8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 xml:space="preserve"> No. ****</w:t>
      </w:r>
    </w:p>
    <w:p w14:paraId="173AB3FF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4217FED3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Conforme al análisis del inventario de baja documental, la ficha técnica de valoración y la declaratoria de valoración del archivo producido en el área de ****** perteneciente a *****, correspondiente a los años de *****</w:t>
      </w:r>
      <w:r w:rsidRPr="001916BC">
        <w:rPr>
          <w:rFonts w:ascii="Gotham Book" w:hAnsi="Gotham Book"/>
          <w:b/>
          <w:bCs/>
          <w:sz w:val="22"/>
          <w:szCs w:val="22"/>
        </w:rPr>
        <w:t>.</w:t>
      </w:r>
    </w:p>
    <w:p w14:paraId="2D97BF8B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bCs/>
          <w:sz w:val="22"/>
          <w:szCs w:val="22"/>
        </w:rPr>
      </w:pPr>
    </w:p>
    <w:p w14:paraId="319BF7A3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Considerando</w:t>
      </w:r>
    </w:p>
    <w:p w14:paraId="4777EE46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5EFCC6E6" w14:textId="77777777" w:rsidR="009748E5" w:rsidRPr="001916BC" w:rsidRDefault="009748E5" w:rsidP="009748E5">
      <w:pPr>
        <w:pStyle w:val="NormalWeb"/>
        <w:jc w:val="both"/>
        <w:rPr>
          <w:rFonts w:ascii="Gotham Book" w:hAnsi="Gotham Book"/>
          <w:sz w:val="22"/>
          <w:szCs w:val="22"/>
        </w:rPr>
      </w:pPr>
      <w:r w:rsidRPr="001916BC">
        <w:rPr>
          <w:rStyle w:val="Fuerte"/>
          <w:rFonts w:ascii="Gotham Book" w:eastAsiaTheme="majorEastAsia" w:hAnsi="Gotham Book"/>
          <w:sz w:val="22"/>
          <w:szCs w:val="22"/>
        </w:rPr>
        <w:t>Primero.</w:t>
      </w:r>
      <w:r w:rsidRPr="001916BC">
        <w:rPr>
          <w:rFonts w:ascii="Gotham Book" w:hAnsi="Gotham Book"/>
          <w:sz w:val="22"/>
          <w:szCs w:val="22"/>
        </w:rPr>
        <w:t xml:space="preserve"> Que, de conformidad con lo establecido en el Inventario de Baja Documental, las Fichas Técnicas de Valoración, la Declaratoria de Valoración y el oficio No. ***** de fecha *****, la documentación cuya baja se promueve ha cumplido su plazo de conservación conforme al Catálogo de Disposición Documental vigente y no presenta valores secundarios.</w:t>
      </w:r>
    </w:p>
    <w:p w14:paraId="22674CBC" w14:textId="77777777" w:rsidR="009748E5" w:rsidRPr="001916BC" w:rsidRDefault="009748E5" w:rsidP="009748E5">
      <w:pPr>
        <w:pStyle w:val="NormalWeb"/>
        <w:jc w:val="both"/>
        <w:rPr>
          <w:rFonts w:ascii="Gotham Book" w:hAnsi="Gotham Book"/>
          <w:sz w:val="22"/>
          <w:szCs w:val="22"/>
        </w:rPr>
      </w:pPr>
      <w:r w:rsidRPr="001916BC">
        <w:rPr>
          <w:rStyle w:val="Fuerte"/>
          <w:rFonts w:ascii="Gotham Book" w:eastAsiaTheme="majorEastAsia" w:hAnsi="Gotham Book"/>
          <w:sz w:val="22"/>
          <w:szCs w:val="22"/>
        </w:rPr>
        <w:t>Segundo.</w:t>
      </w:r>
      <w:r w:rsidRPr="001916BC">
        <w:rPr>
          <w:rFonts w:ascii="Gotham Book" w:hAnsi="Gotham Book"/>
          <w:sz w:val="22"/>
          <w:szCs w:val="22"/>
        </w:rPr>
        <w:t xml:space="preserve"> Que las series documentales sujetas a baja documental, producidas por *****, han sido previamente analizadas y no ameritan su incorporación al acervo del Archivo Histórico de *****, ni su reproducción en otro tipo de soporte documental antes de llevar a cabo la baja a que se refiere la presente Acta.</w:t>
      </w:r>
    </w:p>
    <w:p w14:paraId="6FF78057" w14:textId="77777777" w:rsidR="009748E5" w:rsidRPr="001916BC" w:rsidRDefault="009748E5" w:rsidP="009748E5">
      <w:pPr>
        <w:pStyle w:val="NormalWeb"/>
        <w:jc w:val="both"/>
        <w:rPr>
          <w:rFonts w:ascii="Gotham Book" w:hAnsi="Gotham Book"/>
          <w:sz w:val="22"/>
          <w:szCs w:val="22"/>
        </w:rPr>
      </w:pPr>
      <w:r w:rsidRPr="001916BC">
        <w:rPr>
          <w:rStyle w:val="Fuerte"/>
          <w:rFonts w:ascii="Gotham Book" w:eastAsiaTheme="majorEastAsia" w:hAnsi="Gotham Book"/>
          <w:sz w:val="22"/>
          <w:szCs w:val="22"/>
        </w:rPr>
        <w:t>Tercero.</w:t>
      </w:r>
      <w:r w:rsidRPr="001916BC">
        <w:rPr>
          <w:rFonts w:ascii="Gotham Book" w:hAnsi="Gotham Book"/>
          <w:sz w:val="22"/>
          <w:szCs w:val="22"/>
        </w:rPr>
        <w:t xml:space="preserve"> Que la documentación no contiene valores o elementos susceptibles de conservación, conforme a lo establecido en la legislación vigente en materia de protección del patrimonio documental del país, ni en la relativa a la administración de los bienes del dominio público del Estado de Veracruz de Ignacio de la Llave.</w:t>
      </w:r>
    </w:p>
    <w:p w14:paraId="050384B7" w14:textId="77777777" w:rsidR="009748E5" w:rsidRPr="001916BC" w:rsidRDefault="009748E5" w:rsidP="009748E5">
      <w:pPr>
        <w:pStyle w:val="NormalWeb"/>
        <w:jc w:val="both"/>
        <w:rPr>
          <w:rFonts w:ascii="Gotham Book" w:hAnsi="Gotham Book"/>
          <w:sz w:val="22"/>
          <w:szCs w:val="22"/>
        </w:rPr>
      </w:pPr>
      <w:r w:rsidRPr="001916BC">
        <w:rPr>
          <w:rStyle w:val="Fuerte"/>
          <w:rFonts w:ascii="Gotham Book" w:eastAsiaTheme="majorEastAsia" w:hAnsi="Gotham Book"/>
          <w:sz w:val="22"/>
          <w:szCs w:val="22"/>
        </w:rPr>
        <w:t>Cuarto.</w:t>
      </w:r>
      <w:r w:rsidRPr="001916BC">
        <w:rPr>
          <w:rFonts w:ascii="Gotham Book" w:hAnsi="Gotham Book"/>
          <w:sz w:val="22"/>
          <w:szCs w:val="22"/>
        </w:rPr>
        <w:t xml:space="preserve"> Que es responsabilidad del Área Operativa del Archivo de Concentración y de *****, la veracidad de la información contenida en el Inventario de Baja Documental, así como la correcta elaboración y validación del mismo, de las Fichas Técnicas de Valoración y de la Declaratoria de Valoración; por lo que no se les exime de las responsabilidades que pudieran derivarse de esta acción conforme al marco jurídico aplicable.</w:t>
      </w:r>
    </w:p>
    <w:p w14:paraId="730724BD" w14:textId="77777777" w:rsidR="009748E5" w:rsidRPr="001916BC" w:rsidRDefault="009748E5" w:rsidP="009748E5">
      <w:pPr>
        <w:pStyle w:val="NormalWeb"/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En virtud de lo anterior, y con fundamento en las facultades conferidas al Grupo Interdisciplinario de Archivos por los artículos 50, 52, fracción I, y 54 de la Ley General de Archivos, así como en las Reglas de Operación vigentes, se tiene a bien dictar la siguiente:</w:t>
      </w:r>
    </w:p>
    <w:p w14:paraId="741952B4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71B1AFE7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10538657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3B922F72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2B9F35A1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47D76D6E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18BB215E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216C9DDD" w14:textId="77777777" w:rsidR="009748E5" w:rsidRDefault="009748E5" w:rsidP="009748E5">
      <w:pPr>
        <w:rPr>
          <w:rFonts w:ascii="Gotham Book" w:hAnsi="Gotham Book"/>
          <w:b/>
          <w:bCs/>
          <w:sz w:val="22"/>
          <w:szCs w:val="22"/>
        </w:rPr>
      </w:pPr>
    </w:p>
    <w:p w14:paraId="6EA2F49E" w14:textId="5DFBD6CF" w:rsidR="009748E5" w:rsidRDefault="009748E5" w:rsidP="009748E5">
      <w:pPr>
        <w:jc w:val="center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Declaratoria</w:t>
      </w:r>
    </w:p>
    <w:p w14:paraId="7C8F5305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</w:p>
    <w:p w14:paraId="2170F050" w14:textId="77777777" w:rsidR="009748E5" w:rsidRPr="00195385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2"/>
          <w:szCs w:val="22"/>
        </w:rPr>
      </w:pPr>
      <w:r w:rsidRPr="001916BC">
        <w:rPr>
          <w:rStyle w:val="Fuerte"/>
          <w:rFonts w:ascii="Gotham Book" w:eastAsiaTheme="majorEastAsia" w:hAnsi="Gotham Book"/>
          <w:sz w:val="22"/>
          <w:szCs w:val="22"/>
        </w:rPr>
        <w:t>Artículo 1.</w:t>
      </w:r>
      <w:r w:rsidRPr="001916BC">
        <w:rPr>
          <w:rFonts w:ascii="Gotham Book" w:hAnsi="Gotham Book"/>
          <w:sz w:val="22"/>
          <w:szCs w:val="22"/>
        </w:rPr>
        <w:t xml:space="preserve"> Con las formalidades de rigor y a instancia del oficio No. ***** suscrito por la C. *****, Responsable del Archivo de Concentración, se llevó a cabo el análisis técnico de la documentación que integra el expediente que sustenta la propuesta de baja documental, conformado por el Inventario de Baja Documental, las Fichas Técnicas de Valoración y la Declaratoria de Valoración, correspondiente al archivo con plazo de conservación vencido de *****, integrado por ***** expedientes, resguardados en ***** cajas/paquetes, con un peso aproximado de ***** kilogramos y un volumen de ***** metros lineales.</w:t>
      </w:r>
    </w:p>
    <w:p w14:paraId="04BFEC88" w14:textId="77777777" w:rsidR="009748E5" w:rsidRPr="001916BC" w:rsidRDefault="009748E5" w:rsidP="009748E5">
      <w:pPr>
        <w:pStyle w:val="NormalWeb"/>
        <w:jc w:val="both"/>
        <w:rPr>
          <w:rFonts w:ascii="Gotham Book" w:hAnsi="Gotham Book"/>
          <w:sz w:val="22"/>
          <w:szCs w:val="22"/>
        </w:rPr>
      </w:pPr>
      <w:r w:rsidRPr="001916BC">
        <w:rPr>
          <w:rStyle w:val="Fuerte"/>
          <w:rFonts w:ascii="Gotham Book" w:eastAsiaTheme="majorEastAsia" w:hAnsi="Gotham Book"/>
          <w:sz w:val="22"/>
          <w:szCs w:val="22"/>
        </w:rPr>
        <w:t>Artículo 2.</w:t>
      </w:r>
      <w:r w:rsidRPr="001916BC">
        <w:rPr>
          <w:rFonts w:ascii="Gotham Book" w:hAnsi="Gotham Book"/>
          <w:sz w:val="22"/>
          <w:szCs w:val="22"/>
        </w:rPr>
        <w:t xml:space="preserve"> Gírese la solicitud correspondiente para la ejecución de la baja de la documentación aprobada ante el área de Recursos Materiales y Servicios Generales, o su equivalente, a efecto de que lleve a cabo el procedimiento de eliminación física de los documentos señalados en la presente Acta, garantizando en todo momento la transparencia del proceso y la protección de los datos personales.</w:t>
      </w:r>
    </w:p>
    <w:p w14:paraId="51E1CB1D" w14:textId="77777777" w:rsidR="009748E5" w:rsidRPr="001916BC" w:rsidRDefault="009748E5" w:rsidP="009748E5">
      <w:pPr>
        <w:pStyle w:val="NormalWeb"/>
        <w:jc w:val="both"/>
        <w:rPr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Dada en las instalaciones de *****, ubicadas en calle *****, a los ***** días del mes de ***** de dos mil veintidós</w:t>
      </w:r>
      <w:r w:rsidRPr="001916BC">
        <w:rPr>
          <w:sz w:val="22"/>
          <w:szCs w:val="22"/>
        </w:rPr>
        <w:t>.</w:t>
      </w:r>
    </w:p>
    <w:p w14:paraId="5E39E9BB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2"/>
          <w:szCs w:val="22"/>
        </w:rPr>
      </w:pPr>
    </w:p>
    <w:p w14:paraId="6EC88EBC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Nombre y firma de los integrantes del grupo interdisciplinario. Incluir al titular de la unidad administrativa productora de la serie autorizada para baja</w:t>
      </w:r>
    </w:p>
    <w:p w14:paraId="1F18C067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Cs/>
          <w:sz w:val="22"/>
          <w:szCs w:val="22"/>
        </w:rPr>
      </w:pPr>
    </w:p>
    <w:p w14:paraId="1399FDDF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Cs/>
          <w:sz w:val="22"/>
          <w:szCs w:val="22"/>
        </w:rPr>
      </w:pPr>
    </w:p>
    <w:p w14:paraId="15AD0E4F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</w:p>
    <w:p w14:paraId="2B0AAC51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</w:p>
    <w:p w14:paraId="53815B11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</w:p>
    <w:p w14:paraId="248F8B7F" w14:textId="77777777" w:rsidR="009748E5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</w:p>
    <w:p w14:paraId="31E74554" w14:textId="77777777" w:rsidR="009748E5" w:rsidRPr="001916BC" w:rsidRDefault="009748E5" w:rsidP="009748E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56"/>
        <w:gridCol w:w="6"/>
        <w:gridCol w:w="239"/>
        <w:gridCol w:w="4771"/>
      </w:tblGrid>
      <w:tr w:rsidR="009748E5" w:rsidRPr="001916BC" w14:paraId="09A699B0" w14:textId="77777777" w:rsidTr="00B35AAD">
        <w:tc>
          <w:tcPr>
            <w:tcW w:w="2485" w:type="pct"/>
          </w:tcPr>
          <w:p w14:paraId="105B7837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>
              <w:rPr>
                <w:rFonts w:ascii="Gotham Book" w:hAnsi="Gotham Book"/>
                <w:b/>
                <w:bCs/>
                <w:sz w:val="22"/>
                <w:szCs w:val="22"/>
              </w:rPr>
              <w:t>XXXXXXXXXXXXXXXXXXXXXXXXXXX</w:t>
            </w:r>
          </w:p>
          <w:p w14:paraId="201FA183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President</w:t>
            </w:r>
            <w:r>
              <w:rPr>
                <w:rFonts w:ascii="Gotham Book" w:hAnsi="Gotham Book"/>
                <w:b/>
                <w:bCs/>
                <w:sz w:val="22"/>
                <w:szCs w:val="22"/>
              </w:rPr>
              <w:t>e (a)</w:t>
            </w: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del GIA</w:t>
            </w:r>
          </w:p>
          <w:p w14:paraId="7883D5A9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Área Coordinadora de Archivos</w:t>
            </w:r>
          </w:p>
        </w:tc>
        <w:tc>
          <w:tcPr>
            <w:tcW w:w="123" w:type="pct"/>
            <w:gridSpan w:val="2"/>
          </w:tcPr>
          <w:p w14:paraId="74A8A1A3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044DE421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3B35677B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0ACFBAF2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5E43808C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5EA76242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5671714A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591412A0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721B6FCB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92" w:type="pct"/>
            <w:hideMark/>
          </w:tcPr>
          <w:p w14:paraId="219CBFA0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157020CA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Secretario</w:t>
            </w:r>
            <w:r>
              <w:rPr>
                <w:rFonts w:ascii="Gotham Book" w:hAnsi="Gotham Book"/>
                <w:b/>
                <w:sz w:val="22"/>
                <w:szCs w:val="22"/>
              </w:rPr>
              <w:t xml:space="preserve"> (a)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Técnico del GIA y </w:t>
            </w:r>
            <w:proofErr w:type="gramStart"/>
            <w:r w:rsidRPr="001916BC">
              <w:rPr>
                <w:rFonts w:ascii="Gotham Book" w:hAnsi="Gotham Book"/>
                <w:b/>
                <w:sz w:val="22"/>
                <w:szCs w:val="22"/>
              </w:rPr>
              <w:t>Responsable</w:t>
            </w:r>
            <w:proofErr w:type="gramEnd"/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del Archivo de Concentración</w:t>
            </w:r>
            <w:r>
              <w:rPr>
                <w:rFonts w:ascii="Gotham Book" w:hAnsi="Gotham Book"/>
                <w:b/>
                <w:sz w:val="22"/>
                <w:szCs w:val="22"/>
              </w:rPr>
              <w:t xml:space="preserve">, 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 la Dirección de Asuntos Jurídicos</w:t>
            </w:r>
          </w:p>
        </w:tc>
      </w:tr>
      <w:tr w:rsidR="009748E5" w:rsidRPr="001916BC" w14:paraId="6BC16178" w14:textId="77777777" w:rsidTr="00B35AAD">
        <w:tc>
          <w:tcPr>
            <w:tcW w:w="2485" w:type="pct"/>
          </w:tcPr>
          <w:p w14:paraId="5762A02C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7DA78A67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F758A21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3" w:type="pct"/>
            <w:gridSpan w:val="2"/>
          </w:tcPr>
          <w:p w14:paraId="7B40DF70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92" w:type="pct"/>
          </w:tcPr>
          <w:p w14:paraId="02C8C886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9748E5" w:rsidRPr="001916BC" w14:paraId="3A16AF3E" w14:textId="77777777" w:rsidTr="00B35AAD">
        <w:tc>
          <w:tcPr>
            <w:tcW w:w="2485" w:type="pct"/>
            <w:hideMark/>
          </w:tcPr>
          <w:p w14:paraId="74C5198D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>
              <w:rPr>
                <w:rFonts w:ascii="Gotham Book" w:hAnsi="Gotham Book"/>
                <w:b/>
                <w:bCs/>
                <w:sz w:val="22"/>
                <w:szCs w:val="22"/>
              </w:rPr>
              <w:t>XXXXXXXXXXXXXXXXXXXXXXXXXXX</w:t>
            </w:r>
          </w:p>
          <w:p w14:paraId="487228CA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Asesor</w:t>
            </w:r>
            <w:r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(a)</w:t>
            </w: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y </w:t>
            </w:r>
            <w:proofErr w:type="gramStart"/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Responsable</w:t>
            </w:r>
            <w:proofErr w:type="gramEnd"/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del Archivo Histórico</w:t>
            </w:r>
          </w:p>
          <w:p w14:paraId="5E939CE1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Departamento de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Planeación y Evaluación</w:t>
            </w:r>
          </w:p>
          <w:p w14:paraId="5FF65939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3" w:type="pct"/>
            <w:gridSpan w:val="2"/>
          </w:tcPr>
          <w:p w14:paraId="08C9D8B8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92" w:type="pct"/>
          </w:tcPr>
          <w:p w14:paraId="428BCBBB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0813AA51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Vocal del GIA y </w:t>
            </w:r>
            <w:proofErr w:type="gramStart"/>
            <w:r w:rsidRPr="001916BC">
              <w:rPr>
                <w:rFonts w:ascii="Gotham Book" w:hAnsi="Gotham Book"/>
                <w:b/>
                <w:sz w:val="22"/>
                <w:szCs w:val="22"/>
              </w:rPr>
              <w:t>Responsable</w:t>
            </w:r>
            <w:proofErr w:type="gramEnd"/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del Área de Correspondencia</w:t>
            </w:r>
          </w:p>
          <w:p w14:paraId="75798FAF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Departamento de Oficialía de Partes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</w:t>
            </w:r>
          </w:p>
          <w:p w14:paraId="538A177F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73B444C4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65BF070A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6C7E03F0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96A1150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526FF1B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4158EDE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9748E5" w:rsidRPr="001916BC" w14:paraId="3F15627C" w14:textId="77777777" w:rsidTr="00B35AAD">
        <w:trPr>
          <w:trHeight w:val="986"/>
        </w:trPr>
        <w:tc>
          <w:tcPr>
            <w:tcW w:w="2485" w:type="pct"/>
            <w:hideMark/>
          </w:tcPr>
          <w:p w14:paraId="134DBA23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>
              <w:rPr>
                <w:rFonts w:ascii="Gotham Book" w:hAnsi="Gotham Book"/>
                <w:b/>
                <w:bCs/>
                <w:sz w:val="22"/>
                <w:szCs w:val="22"/>
              </w:rPr>
              <w:lastRenderedPageBreak/>
              <w:t>XXXXXXXXXXXXXXXXXXXXXXXXXXX</w:t>
            </w:r>
          </w:p>
          <w:p w14:paraId="27EA97AC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6DC97BD8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 la Unidad de Transparencia</w:t>
            </w:r>
          </w:p>
          <w:p w14:paraId="65A10FEB" w14:textId="77777777" w:rsidR="009748E5" w:rsidRPr="001916BC" w:rsidRDefault="009748E5" w:rsidP="00B35AAD">
            <w:pPr>
              <w:rPr>
                <w:rFonts w:ascii="Gotham Book" w:hAnsi="Gotham Book"/>
                <w:b/>
                <w:sz w:val="22"/>
                <w:szCs w:val="22"/>
              </w:rPr>
            </w:pPr>
          </w:p>
          <w:p w14:paraId="6EEC8D59" w14:textId="77777777" w:rsidR="009748E5" w:rsidRDefault="009748E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03F78D84" w14:textId="77777777" w:rsidR="009748E5" w:rsidRDefault="009748E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4AFCAFEF" w14:textId="77777777" w:rsidR="009748E5" w:rsidRDefault="009748E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5AF63964" w14:textId="77777777" w:rsidR="009748E5" w:rsidRDefault="009748E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3049BCD" w14:textId="77777777" w:rsidR="009748E5" w:rsidRPr="001916BC" w:rsidRDefault="009748E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52D9E595" w14:textId="77777777" w:rsidR="009748E5" w:rsidRPr="001916BC" w:rsidRDefault="009748E5" w:rsidP="00B35AAD">
            <w:pPr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123" w:type="pct"/>
            <w:gridSpan w:val="2"/>
          </w:tcPr>
          <w:p w14:paraId="0C49645E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92" w:type="pct"/>
            <w:hideMark/>
          </w:tcPr>
          <w:p w14:paraId="769C1873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5D62FDB8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39AC651E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Secretario</w:t>
            </w:r>
            <w:r>
              <w:rPr>
                <w:rFonts w:ascii="Gotham Book" w:hAnsi="Gotham Book"/>
                <w:b/>
                <w:sz w:val="22"/>
                <w:szCs w:val="22"/>
              </w:rPr>
              <w:t xml:space="preserve"> (a)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del H. Ayuntamiento</w:t>
            </w:r>
          </w:p>
          <w:p w14:paraId="25B0119B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6EA03BC0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42129CA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574CF9BB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9748E5" w:rsidRPr="001916BC" w14:paraId="5A321076" w14:textId="77777777" w:rsidTr="00B35AAD">
        <w:trPr>
          <w:trHeight w:val="986"/>
        </w:trPr>
        <w:tc>
          <w:tcPr>
            <w:tcW w:w="2485" w:type="pct"/>
          </w:tcPr>
          <w:p w14:paraId="327009F0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XXXXXXXXXXXXXXXXXXXXXXXXXXX</w:t>
            </w:r>
          </w:p>
          <w:p w14:paraId="0F39FC54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3E91E893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Departamento de Tecnologías de la Información</w:t>
            </w:r>
          </w:p>
          <w:p w14:paraId="7E9422DE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40AAC31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787C8BEB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5D10B872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3" w:type="pct"/>
            <w:gridSpan w:val="2"/>
          </w:tcPr>
          <w:p w14:paraId="6580D3D7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92" w:type="pct"/>
          </w:tcPr>
          <w:p w14:paraId="1A4BC490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67C0798A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5E0389EF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del Órgano Interno de Control</w:t>
            </w:r>
          </w:p>
          <w:p w14:paraId="48CF77C1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9748E5" w:rsidRPr="001916BC" w14:paraId="36C70FD2" w14:textId="77777777" w:rsidTr="00B35AAD">
        <w:trPr>
          <w:gridAfter w:val="2"/>
          <w:wAfter w:w="2512" w:type="pct"/>
        </w:trPr>
        <w:tc>
          <w:tcPr>
            <w:tcW w:w="2488" w:type="pct"/>
            <w:gridSpan w:val="2"/>
          </w:tcPr>
          <w:p w14:paraId="4DAE678B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9748E5" w:rsidRPr="001916BC" w14:paraId="6E026080" w14:textId="77777777" w:rsidTr="00B35AAD">
        <w:trPr>
          <w:gridAfter w:val="2"/>
          <w:wAfter w:w="2512" w:type="pct"/>
          <w:trHeight w:val="986"/>
        </w:trPr>
        <w:tc>
          <w:tcPr>
            <w:tcW w:w="2488" w:type="pct"/>
            <w:gridSpan w:val="2"/>
            <w:hideMark/>
          </w:tcPr>
          <w:p w14:paraId="0DB6BA58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6176749" w14:textId="77777777" w:rsidR="009748E5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AE22087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XXXXXXXXXXXXXXXXXXXXXXXXXXX</w:t>
            </w:r>
          </w:p>
          <w:p w14:paraId="1006C00D" w14:textId="77777777" w:rsidR="009748E5" w:rsidRPr="001916BC" w:rsidRDefault="009748E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 la Unidad Administrativa Productora</w:t>
            </w:r>
          </w:p>
        </w:tc>
      </w:tr>
    </w:tbl>
    <w:p w14:paraId="144780CE" w14:textId="56821593" w:rsidR="006109B4" w:rsidRPr="009748E5" w:rsidRDefault="006109B4" w:rsidP="009748E5"/>
    <w:sectPr w:rsidR="006109B4" w:rsidRPr="009748E5" w:rsidSect="006A66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29" w:right="1134" w:bottom="851" w:left="1134" w:header="170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BC1F" w14:textId="77777777" w:rsidR="00324539" w:rsidRDefault="00324539">
      <w:r>
        <w:separator/>
      </w:r>
    </w:p>
  </w:endnote>
  <w:endnote w:type="continuationSeparator" w:id="0">
    <w:p w14:paraId="7CBE8AFA" w14:textId="77777777" w:rsidR="00324539" w:rsidRDefault="0032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1E89351-7794-4D28-9E3A-27AA98D062A5}"/>
    <w:embedBold r:id="rId2" w:fontKey="{0550C75E-67D0-44B5-A654-6DF5A6D57FBD}"/>
    <w:embedItalic r:id="rId3" w:fontKey="{C8D825EC-3DD1-4F1D-B879-1B1137423D65}"/>
  </w:font>
  <w:font w:name="Play">
    <w:altName w:val="Calibri"/>
    <w:charset w:val="00"/>
    <w:family w:val="auto"/>
    <w:pitch w:val="default"/>
    <w:embedRegular r:id="rId4" w:fontKey="{F2CE1744-7271-4946-9E63-969ABD5FFE42}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  <w:embedRegular r:id="rId5" w:fontKey="{1FABA5A8-03A1-4CA3-AD31-10C4E7B76C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D6815E1-020D-4D53-B108-2753ABCC5CF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Book">
    <w:altName w:val="Century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D4046850-61C1-4E8C-B513-60E93FD48E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9B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135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 xml:space="preserve">PALACIO MUNICIPAL S/N, CENTRO </w:t>
    </w:r>
    <w:r>
      <w:rPr>
        <w:noProof/>
      </w:rPr>
      <w:drawing>
        <wp:anchor distT="0" distB="0" distL="0" distR="0" simplePos="0" relativeHeight="251656704" behindDoc="1" locked="0" layoutInCell="1" hidden="0" allowOverlap="1" wp14:anchorId="469F1118" wp14:editId="5F5FB2F6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3882390" cy="219075"/>
          <wp:effectExtent l="0" t="0" r="0" b="0"/>
          <wp:wrapNone/>
          <wp:docPr id="3747316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6848"/>
                  <a:stretch>
                    <a:fillRect/>
                  </a:stretch>
                </pic:blipFill>
                <pic:spPr>
                  <a:xfrm>
                    <a:off x="0" y="0"/>
                    <a:ext cx="388239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3254C3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>C.P. 91500, COATEPEC, VERACRUZ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E516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1424" w14:textId="77777777" w:rsidR="00324539" w:rsidRDefault="00324539">
      <w:r>
        <w:separator/>
      </w:r>
    </w:p>
  </w:footnote>
  <w:footnote w:type="continuationSeparator" w:id="0">
    <w:p w14:paraId="3A301CB5" w14:textId="77777777" w:rsidR="00324539" w:rsidRDefault="00324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E28C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1265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88.6pt;height:397.7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3CE" w14:textId="744184B6" w:rsidR="005172BF" w:rsidRDefault="006A66A5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5680" behindDoc="1" locked="0" layoutInCell="1" hidden="0" allowOverlap="1" wp14:anchorId="684AE3AD" wp14:editId="0C5E24EC">
          <wp:simplePos x="0" y="0"/>
          <wp:positionH relativeFrom="column">
            <wp:posOffset>17113</wp:posOffset>
          </wp:positionH>
          <wp:positionV relativeFrom="paragraph">
            <wp:posOffset>-817294</wp:posOffset>
          </wp:positionV>
          <wp:extent cx="6332220" cy="787791"/>
          <wp:effectExtent l="0" t="0" r="0" b="0"/>
          <wp:wrapNone/>
          <wp:docPr id="4774031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b="32903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78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color w:val="000000"/>
      </w:rPr>
      <w:pict w14:anchorId="6F556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288.6pt;height:397.75pt;z-index:-25165875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47ED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75618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288.6pt;height:397.7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1C9"/>
    <w:multiLevelType w:val="hybridMultilevel"/>
    <w:tmpl w:val="130CF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C3AA7"/>
    <w:multiLevelType w:val="hybridMultilevel"/>
    <w:tmpl w:val="B8ECB4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5479">
    <w:abstractNumId w:val="1"/>
  </w:num>
  <w:num w:numId="2" w16cid:durableId="106988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BF"/>
    <w:rsid w:val="000417A1"/>
    <w:rsid w:val="000433AC"/>
    <w:rsid w:val="00053FDE"/>
    <w:rsid w:val="00175A50"/>
    <w:rsid w:val="001C6372"/>
    <w:rsid w:val="002040D1"/>
    <w:rsid w:val="00241015"/>
    <w:rsid w:val="00271E54"/>
    <w:rsid w:val="00324485"/>
    <w:rsid w:val="00324539"/>
    <w:rsid w:val="00344AEA"/>
    <w:rsid w:val="00372A43"/>
    <w:rsid w:val="003B5535"/>
    <w:rsid w:val="003C3EA1"/>
    <w:rsid w:val="00414102"/>
    <w:rsid w:val="00424C5F"/>
    <w:rsid w:val="0051225D"/>
    <w:rsid w:val="005172BF"/>
    <w:rsid w:val="00520217"/>
    <w:rsid w:val="00577D5A"/>
    <w:rsid w:val="00595128"/>
    <w:rsid w:val="006109B4"/>
    <w:rsid w:val="006A66A5"/>
    <w:rsid w:val="006B7667"/>
    <w:rsid w:val="006D2C53"/>
    <w:rsid w:val="006D56E7"/>
    <w:rsid w:val="00797CB3"/>
    <w:rsid w:val="00847D91"/>
    <w:rsid w:val="00870904"/>
    <w:rsid w:val="009748E5"/>
    <w:rsid w:val="009A709C"/>
    <w:rsid w:val="00A074D0"/>
    <w:rsid w:val="00A13010"/>
    <w:rsid w:val="00A951CF"/>
    <w:rsid w:val="00AB3F95"/>
    <w:rsid w:val="00CF2098"/>
    <w:rsid w:val="00D62293"/>
    <w:rsid w:val="00D86807"/>
    <w:rsid w:val="00DA7D34"/>
    <w:rsid w:val="00E05332"/>
    <w:rsid w:val="00E229D7"/>
    <w:rsid w:val="00E26D33"/>
    <w:rsid w:val="00E87F3C"/>
    <w:rsid w:val="00F331D9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35E8"/>
  <w15:docId w15:val="{0B89E03E-C068-43A5-8488-61259ED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tabs>
          <w:tab w:val="center" w:pos="4419"/>
          <w:tab w:val="right" w:pos="883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C93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93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93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93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5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9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9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365D"/>
  </w:style>
  <w:style w:type="character" w:customStyle="1" w:styleId="EncabezadoCar">
    <w:name w:val="Encabezado Car"/>
    <w:basedOn w:val="Fuentedeprrafopredeter"/>
    <w:link w:val="Encabezado"/>
    <w:uiPriority w:val="99"/>
    <w:rsid w:val="00C9365D"/>
  </w:style>
  <w:style w:type="paragraph" w:styleId="Piedepgina">
    <w:name w:val="footer"/>
    <w:basedOn w:val="Normal"/>
    <w:link w:val="PiedepginaCar"/>
    <w:uiPriority w:val="99"/>
    <w:unhideWhenUsed/>
    <w:rsid w:val="00C9365D"/>
  </w:style>
  <w:style w:type="character" w:customStyle="1" w:styleId="PiedepginaCar">
    <w:name w:val="Pie de página Car"/>
    <w:basedOn w:val="Fuentedeprrafopredeter"/>
    <w:link w:val="Piedepgina"/>
    <w:uiPriority w:val="99"/>
    <w:rsid w:val="00C9365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4C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inespaciado1">
    <w:name w:val="Sin espaciado1"/>
    <w:qFormat/>
    <w:rsid w:val="0051225D"/>
    <w:pPr>
      <w:tabs>
        <w:tab w:val="clear" w:pos="4419"/>
        <w:tab w:val="clear" w:pos="8838"/>
      </w:tabs>
      <w:suppressAutoHyphens/>
    </w:pPr>
    <w:rPr>
      <w:rFonts w:ascii="Calibri" w:eastAsia="Calibri" w:hAnsi="Calibri" w:cs="Arial Unicode MS"/>
      <w:color w:val="00000A"/>
      <w:kern w:val="2"/>
      <w:sz w:val="22"/>
      <w:szCs w:val="22"/>
      <w:lang w:eastAsia="zh-CN"/>
    </w:rPr>
  </w:style>
  <w:style w:type="paragraph" w:styleId="NormalWeb">
    <w:name w:val="Normal (Web)"/>
    <w:basedOn w:val="Normal"/>
    <w:uiPriority w:val="99"/>
    <w:unhideWhenUsed/>
    <w:rsid w:val="009748E5"/>
    <w:pPr>
      <w:tabs>
        <w:tab w:val="clear" w:pos="4419"/>
        <w:tab w:val="clear" w:pos="8838"/>
      </w:tabs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uerte">
    <w:name w:val="Strong"/>
    <w:basedOn w:val="Fuentedeprrafopredeter"/>
    <w:uiPriority w:val="22"/>
    <w:qFormat/>
    <w:rsid w:val="00974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bG5RQzUNntsQCCxxV75hoGggQ==">CgMxLjA4AHIhMUQzaTNqX1YxLXdJLThZcFlVM3NrNzJ6M2tCbjFTOWhF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Rafiki Zavala</dc:creator>
  <cp:lastModifiedBy>ACTECK</cp:lastModifiedBy>
  <cp:revision>2</cp:revision>
  <cp:lastPrinted>2026-06-03T16:18:00Z</cp:lastPrinted>
  <dcterms:created xsi:type="dcterms:W3CDTF">2026-07-24T19:22:00Z</dcterms:created>
  <dcterms:modified xsi:type="dcterms:W3CDTF">2026-07-24T19:22:00Z</dcterms:modified>
</cp:coreProperties>
</file>